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06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AE2903" w:rsidTr="00347751">
        <w:trPr>
          <w:trHeight w:val="227"/>
          <w:tblHeader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E2903" w:rsidRPr="00DC5EAF" w:rsidRDefault="00AE2903" w:rsidP="003477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k-SK"/>
              </w:rPr>
              <w:t> </w:t>
            </w:r>
            <w:r w:rsidRPr="00DC5EAF">
              <w:rPr>
                <w:rFonts w:ascii="Calibri" w:hAnsi="Calibri"/>
                <w:b/>
                <w:color w:val="000000"/>
                <w:sz w:val="28"/>
                <w:szCs w:val="28"/>
                <w:lang w:eastAsia="sk-SK"/>
              </w:rPr>
              <w:t>Skupiny a kategórie</w:t>
            </w:r>
          </w:p>
        </w:tc>
      </w:tr>
      <w:tr w:rsidR="00C702DF" w:rsidTr="00347751">
        <w:trPr>
          <w:trHeight w:val="2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2DF" w:rsidRDefault="00C702DF" w:rsidP="00347751">
            <w:pPr>
              <w:spacing w:after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sk-SK"/>
              </w:rPr>
              <w:t>Skupina A1</w:t>
            </w: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0"/>
                <w:highlight w:val="yellow"/>
                <w:lang w:eastAsia="sk-SK"/>
              </w:rPr>
              <w:t xml:space="preserve"> – </w:t>
            </w:r>
            <w:r w:rsidR="00173FE5" w:rsidRPr="0034775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0"/>
                <w:highlight w:val="yellow"/>
                <w:lang w:eastAsia="sk-SK"/>
              </w:rPr>
              <w:t xml:space="preserve"> </w:t>
            </w: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0"/>
                <w:highlight w:val="yellow"/>
                <w:lang w:eastAsia="sk-SK"/>
              </w:rPr>
              <w:t>Knižné publikácie charakteru vedeckej monografie</w:t>
            </w:r>
          </w:p>
        </w:tc>
      </w:tr>
      <w:tr w:rsidR="00AE2903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03" w:rsidRPr="00347751" w:rsidRDefault="00AE2903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vedecké monografie (AAA, AAB)</w:t>
            </w:r>
          </w:p>
        </w:tc>
      </w:tr>
      <w:tr w:rsidR="00AE2903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03" w:rsidRPr="00347751" w:rsidRDefault="00AE2903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štúdie charakteru vedeckej monografie v časopisoch a zborníkoch (ABA, ABB)</w:t>
            </w:r>
          </w:p>
        </w:tc>
      </w:tr>
      <w:tr w:rsidR="00AE2903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903" w:rsidRPr="00347751" w:rsidRDefault="00AE2903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 xml:space="preserve">kapitoly vo vedeckých monografiách (ABC, </w:t>
            </w:r>
            <w:bookmarkStart w:id="0" w:name="_GoBack"/>
            <w:bookmarkEnd w:id="0"/>
            <w:r w:rsidRPr="00347751">
              <w:rPr>
                <w:color w:val="000000"/>
                <w:lang w:eastAsia="sk-SK"/>
              </w:rPr>
              <w:t>ABD)</w:t>
            </w:r>
          </w:p>
        </w:tc>
      </w:tr>
      <w:tr w:rsidR="00C702DF" w:rsidTr="00347751">
        <w:trPr>
          <w:trHeight w:val="2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2DF" w:rsidRDefault="00C702DF" w:rsidP="00347751">
            <w:pPr>
              <w:spacing w:after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sk-SK"/>
              </w:rPr>
              <w:t>Skupina A2</w:t>
            </w: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0"/>
                <w:highlight w:val="yellow"/>
                <w:lang w:eastAsia="sk-SK"/>
              </w:rPr>
              <w:t xml:space="preserve"> – Ostatné knižné publikácie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vysokoškolské učebnice (ACA, ACB)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odborné knižné publikácie (BAA, BAB)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učebnice pre stredné a základné školy (BCB)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skriptá a učebné texty (BCI)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umelecké monografie, dramatické diela, scenáre, umelecké preklady publikácií a autorské katalógy (CAA, CAB)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prehľadové práce (EAI)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odborné preklady publikácií (EAJ)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zostavovateľské práce knižného charakteru (bibliografie, encyklopédie, katalógy, slovníky, zborníky, atlasy, a pod.) (FAI)</w:t>
            </w:r>
          </w:p>
        </w:tc>
      </w:tr>
      <w:tr w:rsidR="00C702DF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2DF" w:rsidRDefault="00C702DF" w:rsidP="00347751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sk-SK"/>
              </w:rPr>
              <w:t>Skupina B</w:t>
            </w: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highlight w:val="yellow"/>
                <w:lang w:eastAsia="sk-SK"/>
              </w:rPr>
              <w:t xml:space="preserve"> – Publikácie v karentovaných časopisoch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vedecké práce v karentovaných časopisoch (ADC, ADD)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odborné práce v karentovaných časopisoch  (BDC, BDD)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umelecké práce a preklady v karentovaných časopisoch (CDC, CDD)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autorské osvedčenia, patenty a objavy (AGJ)</w:t>
            </w:r>
          </w:p>
        </w:tc>
      </w:tr>
      <w:tr w:rsidR="00C702DF" w:rsidTr="00347751">
        <w:trPr>
          <w:trHeight w:val="2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DF" w:rsidRPr="00173FE5" w:rsidRDefault="00C702DF" w:rsidP="00347751">
            <w:pPr>
              <w:spacing w:after="0"/>
              <w:rPr>
                <w:rFonts w:ascii="Calibri" w:hAnsi="Calibri"/>
                <w:b/>
                <w:bCs/>
                <w:i/>
                <w:iCs/>
                <w:color w:val="000000"/>
                <w:highlight w:val="lightGray"/>
                <w:lang w:eastAsia="sk-SK"/>
              </w:rPr>
            </w:pP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sk-SK"/>
              </w:rPr>
              <w:t>Skupina C</w:t>
            </w:r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highlight w:val="yellow"/>
                <w:lang w:eastAsia="sk-SK"/>
              </w:rPr>
              <w:t xml:space="preserve"> – Publikácie v časopisoch, ktoré nie sú karentované, ale sú registrované v databázach WoS alebo </w:t>
            </w:r>
            <w:proofErr w:type="spellStart"/>
            <w:r w:rsidRPr="00347751"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highlight w:val="yellow"/>
                <w:lang w:eastAsia="sk-SK"/>
              </w:rPr>
              <w:t>Scopus</w:t>
            </w:r>
            <w:proofErr w:type="spellEnd"/>
          </w:p>
        </w:tc>
      </w:tr>
      <w:tr w:rsidR="00173FE5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FE5" w:rsidRPr="00347751" w:rsidRDefault="00173FE5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vedecké práce v časopisoch registrovaných v databázach Web of Science alebo SCOPUS (ADM, ADN)</w:t>
            </w:r>
          </w:p>
        </w:tc>
      </w:tr>
      <w:tr w:rsidR="00173FE5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FE5" w:rsidRPr="00347751" w:rsidRDefault="00173FE5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odborné práce v časopisoch registrovaných v databázach Web of Science alebo SCOPUS (BDM, BDN)</w:t>
            </w:r>
          </w:p>
        </w:tc>
      </w:tr>
      <w:tr w:rsidR="00C702DF" w:rsidTr="00347751">
        <w:trPr>
          <w:trHeight w:val="2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2DF" w:rsidRPr="00C702DF" w:rsidRDefault="00C702DF" w:rsidP="00347751">
            <w:pPr>
              <w:spacing w:after="0"/>
              <w:rPr>
                <w:rFonts w:ascii="Calibri" w:hAnsi="Calibri"/>
                <w:b/>
                <w:bCs/>
                <w:i/>
                <w:iCs/>
                <w:color w:val="000000"/>
                <w:highlight w:val="lightGray"/>
                <w:lang w:eastAsia="sk-SK"/>
              </w:rPr>
            </w:pPr>
            <w:r w:rsidRPr="00DC5EAF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eastAsia="sk-SK"/>
              </w:rPr>
              <w:t>Skupina D</w:t>
            </w:r>
            <w:r w:rsidRPr="00DC5EAF">
              <w:rPr>
                <w:rFonts w:ascii="Calibri" w:hAnsi="Calibri"/>
                <w:b/>
                <w:bCs/>
                <w:i/>
                <w:iCs/>
                <w:color w:val="000000"/>
                <w:szCs w:val="20"/>
                <w:highlight w:val="yellow"/>
                <w:lang w:eastAsia="sk-SK"/>
              </w:rPr>
              <w:t xml:space="preserve"> – Ostatné publikácie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kapitoly vo vysokoškolských učebniciach  (ACC, ACD)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vedecké práce v ostatných časopisoch (ADE,</w:t>
            </w:r>
            <w:r w:rsidR="00173FE5" w:rsidRPr="00347751">
              <w:rPr>
                <w:color w:val="000000"/>
                <w:lang w:eastAsia="sk-SK"/>
              </w:rPr>
              <w:t xml:space="preserve"> </w:t>
            </w:r>
            <w:r w:rsidRPr="00347751">
              <w:rPr>
                <w:color w:val="000000"/>
                <w:lang w:eastAsia="sk-SK"/>
              </w:rPr>
              <w:t>ADF)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vedecké práce v recenzovaných zborníkoch a monografiách (AEC, AED)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abstrakty vedeckých prác v karentovaných časopisoch (AEG, AEH)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publikované pozvané príspevky na vedeckých konferenciách (AFA,</w:t>
            </w:r>
            <w:r w:rsidR="00173FE5" w:rsidRPr="00347751">
              <w:rPr>
                <w:color w:val="000000"/>
                <w:lang w:eastAsia="sk-SK"/>
              </w:rPr>
              <w:t xml:space="preserve"> </w:t>
            </w:r>
            <w:r w:rsidRPr="00347751">
              <w:rPr>
                <w:color w:val="000000"/>
                <w:lang w:eastAsia="sk-SK"/>
              </w:rPr>
              <w:t>AFB)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publikované príspevky na vedeckých konferenciách (AFC,AFD)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abstrakty (pozvaných) príspevkov z vedeckých konferencií (AFE, AFF, AFG, AFH)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abstrakty vedeckých prác v časopisoch registrovaných v databázach Web of Science alebo SCOPUS (AEM,AEN)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kapitoly v odborných knižných publikáciách (BBA,BBB)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kapitoly v učebniciach a učebných textoch (BCK)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heslá v odborných terminologických slovníkoch a encyklopédiách (BDA,BDB)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odborné práce v ostatných (nekarentovaných) časopisoch (BDE,BDF)</w:t>
            </w:r>
          </w:p>
        </w:tc>
      </w:tr>
      <w:tr w:rsidR="005D137D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37D" w:rsidRPr="00347751" w:rsidRDefault="005D137D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abstrakty odborných prác z domácich a zahraničných podujatí  (BFA, BFB)</w:t>
            </w:r>
          </w:p>
        </w:tc>
      </w:tr>
      <w:tr w:rsidR="00173FE5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FE5" w:rsidRPr="00347751" w:rsidRDefault="00173FE5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kapitoly v umeleckých monografiách, kapitoly umeleckých prekladov publikácií (CBA,CBB)</w:t>
            </w:r>
          </w:p>
        </w:tc>
      </w:tr>
      <w:tr w:rsidR="00173FE5" w:rsidTr="00347751">
        <w:trPr>
          <w:trHeight w:val="227"/>
        </w:trPr>
        <w:tc>
          <w:tcPr>
            <w:tcW w:w="10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FE5" w:rsidRPr="00347751" w:rsidRDefault="00173FE5" w:rsidP="00347751">
            <w:pPr>
              <w:spacing w:after="0"/>
              <w:jc w:val="both"/>
              <w:rPr>
                <w:rFonts w:ascii="Calibri" w:hAnsi="Calibri"/>
                <w:color w:val="000000"/>
                <w:lang w:eastAsia="sk-SK"/>
              </w:rPr>
            </w:pPr>
            <w:r w:rsidRPr="00347751">
              <w:rPr>
                <w:color w:val="000000"/>
                <w:lang w:eastAsia="sk-SK"/>
              </w:rPr>
              <w:t>umelecké práce a preklady v nekarentovaných časopisoch (CDE,CDF)</w:t>
            </w:r>
          </w:p>
        </w:tc>
      </w:tr>
    </w:tbl>
    <w:p w:rsidR="005F162D" w:rsidRDefault="005F162D" w:rsidP="005F162D">
      <w:pPr>
        <w:spacing w:after="0"/>
        <w:ind w:left="-425"/>
        <w:rPr>
          <w:rFonts w:asciiTheme="minorHAnsi" w:hAnsiTheme="minorHAnsi"/>
          <w:b/>
        </w:rPr>
      </w:pPr>
      <w:r w:rsidRPr="005F162D">
        <w:rPr>
          <w:rFonts w:asciiTheme="minorHAnsi" w:hAnsiTheme="minorHAnsi"/>
          <w:b/>
        </w:rPr>
        <w:t xml:space="preserve">Príloha č. </w:t>
      </w:r>
      <w:r w:rsidRPr="005F162D">
        <w:rPr>
          <w:rFonts w:asciiTheme="minorHAnsi" w:hAnsiTheme="minorHAnsi"/>
          <w:b/>
        </w:rPr>
        <w:t>1</w:t>
      </w:r>
      <w:r w:rsidRPr="005F162D">
        <w:rPr>
          <w:rFonts w:asciiTheme="minorHAnsi" w:hAnsiTheme="minorHAnsi"/>
          <w:b/>
        </w:rPr>
        <w:t xml:space="preserve"> </w:t>
      </w:r>
    </w:p>
    <w:p w:rsidR="00F266B0" w:rsidRPr="005F162D" w:rsidRDefault="005F162D" w:rsidP="005F162D">
      <w:pPr>
        <w:spacing w:after="0"/>
        <w:ind w:left="-425"/>
        <w:rPr>
          <w:rFonts w:asciiTheme="minorHAnsi" w:hAnsiTheme="minorHAnsi"/>
          <w:b/>
          <w:sz w:val="28"/>
          <w:szCs w:val="28"/>
        </w:rPr>
      </w:pPr>
      <w:r w:rsidRPr="005F162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FE5" w:rsidRPr="005F162D">
        <w:rPr>
          <w:rFonts w:asciiTheme="minorHAnsi" w:hAnsiTheme="minorHAnsi"/>
          <w:b/>
          <w:sz w:val="28"/>
          <w:szCs w:val="28"/>
        </w:rPr>
        <w:t>Skupiny publikačnej činnosti (pre účely dotácie)</w:t>
      </w:r>
      <w:r w:rsidR="00C3082D" w:rsidRPr="005F162D">
        <w:rPr>
          <w:rFonts w:asciiTheme="minorHAnsi" w:hAnsiTheme="minorHAnsi"/>
          <w:b/>
          <w:sz w:val="28"/>
          <w:szCs w:val="28"/>
        </w:rPr>
        <w:t xml:space="preserve"> rok 2015</w:t>
      </w:r>
    </w:p>
    <w:p w:rsidR="00347751" w:rsidRDefault="00347751">
      <w:pPr>
        <w:rPr>
          <w:b/>
          <w:sz w:val="28"/>
          <w:szCs w:val="28"/>
        </w:rPr>
      </w:pPr>
    </w:p>
    <w:p w:rsidR="00347751" w:rsidRDefault="00347751" w:rsidP="00347751">
      <w:pPr>
        <w:ind w:hanging="709"/>
        <w:rPr>
          <w:sz w:val="22"/>
          <w:szCs w:val="22"/>
        </w:rPr>
      </w:pPr>
      <w:r w:rsidRPr="00347751">
        <w:rPr>
          <w:sz w:val="22"/>
          <w:szCs w:val="22"/>
        </w:rPr>
        <w:t>Knižnica FA, 21.9.2015</w:t>
      </w:r>
    </w:p>
    <w:p w:rsidR="00042498" w:rsidRPr="00042498" w:rsidRDefault="00042498" w:rsidP="00592AF9">
      <w:pPr>
        <w:ind w:left="-142" w:hanging="567"/>
        <w:rPr>
          <w:rFonts w:asciiTheme="minorHAnsi" w:hAnsiTheme="minorHAnsi"/>
          <w:i/>
          <w:sz w:val="20"/>
          <w:szCs w:val="20"/>
          <w:lang w:eastAsia="sk-SK"/>
        </w:rPr>
      </w:pPr>
      <w:r w:rsidRPr="00042498">
        <w:rPr>
          <w:rFonts w:asciiTheme="minorHAnsi" w:hAnsiTheme="minorHAnsi"/>
          <w:i/>
          <w:sz w:val="20"/>
          <w:szCs w:val="20"/>
        </w:rPr>
        <w:t xml:space="preserve">Zdroj: </w:t>
      </w:r>
      <w:r w:rsidR="00592AF9">
        <w:rPr>
          <w:rFonts w:asciiTheme="minorHAnsi" w:hAnsiTheme="minorHAnsi"/>
          <w:i/>
          <w:sz w:val="20"/>
          <w:szCs w:val="20"/>
        </w:rPr>
        <w:t xml:space="preserve"> </w:t>
      </w:r>
      <w:r w:rsidRPr="00042498">
        <w:rPr>
          <w:rFonts w:asciiTheme="minorHAnsi" w:hAnsiTheme="minorHAnsi"/>
          <w:bCs/>
          <w:i/>
          <w:sz w:val="20"/>
          <w:szCs w:val="20"/>
          <w:lang w:eastAsia="sk-SK"/>
        </w:rPr>
        <w:t>Metodika rozpisu dotácií zo štátneho rozpočtu na rok 2015 pre verejné vysoké školy; vyňaté boli zrušené kategórie</w:t>
      </w:r>
      <w:r w:rsidR="00592AF9">
        <w:rPr>
          <w:rFonts w:asciiTheme="minorHAnsi" w:hAnsiTheme="minorHAnsi"/>
          <w:bCs/>
          <w:i/>
          <w:sz w:val="20"/>
          <w:szCs w:val="20"/>
          <w:lang w:eastAsia="sk-SK"/>
        </w:rPr>
        <w:t xml:space="preserve"> v zmysle vyhl. 456/2012</w:t>
      </w:r>
    </w:p>
    <w:p w:rsidR="00042498" w:rsidRPr="00042498" w:rsidRDefault="00042498" w:rsidP="00347751">
      <w:pPr>
        <w:ind w:hanging="709"/>
        <w:rPr>
          <w:sz w:val="22"/>
          <w:szCs w:val="22"/>
        </w:rPr>
      </w:pPr>
    </w:p>
    <w:sectPr w:rsidR="00042498" w:rsidRPr="00042498" w:rsidSect="005F162D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A6" w:rsidRDefault="00C35AA6" w:rsidP="00C702DF">
      <w:pPr>
        <w:spacing w:after="0"/>
      </w:pPr>
      <w:r>
        <w:separator/>
      </w:r>
    </w:p>
  </w:endnote>
  <w:endnote w:type="continuationSeparator" w:id="0">
    <w:p w:rsidR="00C35AA6" w:rsidRDefault="00C35AA6" w:rsidP="00C70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A6" w:rsidRDefault="00C35AA6" w:rsidP="00C702DF">
      <w:pPr>
        <w:spacing w:after="0"/>
      </w:pPr>
      <w:r>
        <w:separator/>
      </w:r>
    </w:p>
  </w:footnote>
  <w:footnote w:type="continuationSeparator" w:id="0">
    <w:p w:rsidR="00C35AA6" w:rsidRDefault="00C35AA6" w:rsidP="00C702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DF"/>
    <w:rsid w:val="00042498"/>
    <w:rsid w:val="0008366D"/>
    <w:rsid w:val="00173FE5"/>
    <w:rsid w:val="00347751"/>
    <w:rsid w:val="00592AF9"/>
    <w:rsid w:val="005D137D"/>
    <w:rsid w:val="005F162D"/>
    <w:rsid w:val="00612F26"/>
    <w:rsid w:val="009B7FE5"/>
    <w:rsid w:val="00AE2903"/>
    <w:rsid w:val="00C3082D"/>
    <w:rsid w:val="00C35AA6"/>
    <w:rsid w:val="00C702DF"/>
    <w:rsid w:val="00DC5EAF"/>
    <w:rsid w:val="00EE5DE6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2DF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2D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02DF"/>
    <w:rPr>
      <w:rFonts w:ascii="Times New Roman" w:hAnsi="Times New Roman" w:cs="Times New Roman" w:hint="default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0424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24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4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2DF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2D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02DF"/>
    <w:rPr>
      <w:rFonts w:ascii="Times New Roman" w:hAnsi="Times New Roman" w:cs="Times New Roman" w:hint="default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0424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24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1C48-B92A-4986-A973-920CBBF5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4</cp:revision>
  <dcterms:created xsi:type="dcterms:W3CDTF">2015-09-21T09:44:00Z</dcterms:created>
  <dcterms:modified xsi:type="dcterms:W3CDTF">2015-09-25T08:44:00Z</dcterms:modified>
</cp:coreProperties>
</file>