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A" w:rsidRPr="00A02A81" w:rsidRDefault="00545977" w:rsidP="00F23E1C">
      <w:pPr>
        <w:spacing w:after="100" w:afterAutospacing="1" w:line="22" w:lineRule="atLeast"/>
        <w:rPr>
          <w:b/>
        </w:rPr>
      </w:pPr>
      <w:r w:rsidRPr="00A02A81">
        <w:rPr>
          <w:b/>
        </w:rPr>
        <w:t>Organizačné pokyn</w:t>
      </w:r>
      <w:r w:rsidR="00FF46B5" w:rsidRPr="00A02A81">
        <w:rPr>
          <w:b/>
        </w:rPr>
        <w:t>y</w:t>
      </w:r>
      <w:r w:rsidRPr="00A02A81">
        <w:rPr>
          <w:b/>
        </w:rPr>
        <w:t xml:space="preserve"> a spôsob podávania prihlášky na zahraničnú študentskú mobilitu v rámci programu Erasmus+</w:t>
      </w:r>
    </w:p>
    <w:p w:rsidR="00545977" w:rsidRDefault="00545977" w:rsidP="00F23E1C">
      <w:pPr>
        <w:spacing w:after="100" w:afterAutospacing="1" w:line="22" w:lineRule="atLeast"/>
      </w:pPr>
    </w:p>
    <w:p w:rsidR="00545977" w:rsidRDefault="00545977" w:rsidP="00F23E1C">
      <w:pPr>
        <w:spacing w:after="100" w:afterAutospacing="1" w:line="22" w:lineRule="atLeast"/>
      </w:pPr>
      <w:r>
        <w:t>Vážené študentky, vážení študenti,</w:t>
      </w:r>
    </w:p>
    <w:p w:rsidR="00545977" w:rsidRDefault="00545977" w:rsidP="00F23E1C">
      <w:pPr>
        <w:spacing w:after="100" w:afterAutospacing="1" w:line="22" w:lineRule="atLeast"/>
      </w:pPr>
      <w:r>
        <w:t xml:space="preserve">V termíne od </w:t>
      </w:r>
      <w:r w:rsidR="00B912BB">
        <w:t xml:space="preserve">6. 12. 2019 - </w:t>
      </w:r>
      <w:r w:rsidRPr="00B912BB">
        <w:rPr>
          <w:b/>
        </w:rPr>
        <w:t>31.1.20</w:t>
      </w:r>
      <w:r w:rsidR="00B912BB" w:rsidRPr="00B912BB">
        <w:rPr>
          <w:b/>
        </w:rPr>
        <w:t>20</w:t>
      </w:r>
      <w:r w:rsidRPr="00B912BB">
        <w:t xml:space="preserve"> </w:t>
      </w:r>
      <w:r>
        <w:t>máte možnosť si podať prihlášku na zahraničné študentské mobility v rámci programu Erasmus + pre akademický rok 20</w:t>
      </w:r>
      <w:r w:rsidR="00B912BB">
        <w:t>20</w:t>
      </w:r>
      <w:r>
        <w:t>/202</w:t>
      </w:r>
      <w:r w:rsidR="00B912BB">
        <w:t>1</w:t>
      </w:r>
      <w:r>
        <w:t>. V uvedenom čase bude v </w:t>
      </w:r>
      <w:r w:rsidR="002435EE">
        <w:t>AIS</w:t>
      </w:r>
      <w:r>
        <w:t xml:space="preserve"> sprístupnená možnosť podávania elektronických prihlášok na zahraničné mobility. V prípade Vášho záujmu je potrebné si </w:t>
      </w:r>
      <w:r w:rsidR="00CB6CA3">
        <w:t xml:space="preserve">najneskôr do </w:t>
      </w:r>
      <w:r w:rsidR="00CB6CA3" w:rsidRPr="003E2EFB">
        <w:t>31.1.20</w:t>
      </w:r>
      <w:r w:rsidR="003E2EFB">
        <w:t>20</w:t>
      </w:r>
      <w:r w:rsidR="00CB6CA3" w:rsidRPr="003E2EFB">
        <w:t xml:space="preserve"> </w:t>
      </w:r>
      <w:r>
        <w:t>podať prihlášku v</w:t>
      </w:r>
      <w:r w:rsidR="00F23E1C">
        <w:t> </w:t>
      </w:r>
      <w:r>
        <w:t xml:space="preserve">AIS cez „Portál študenta“ </w:t>
      </w:r>
      <w:r w:rsidR="002435EE">
        <w:t>, časť:</w:t>
      </w:r>
    </w:p>
    <w:p w:rsidR="00BC1FC8" w:rsidRDefault="00BC1FC8" w:rsidP="00F23E1C">
      <w:pPr>
        <w:spacing w:after="100" w:afterAutospacing="1" w:line="22" w:lineRule="atLeast"/>
      </w:pPr>
      <w:r>
        <w:rPr>
          <w:noProof/>
          <w:lang w:eastAsia="sk-SK"/>
        </w:rPr>
        <w:drawing>
          <wp:inline distT="0" distB="0" distL="0" distR="0">
            <wp:extent cx="3009900" cy="14136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610" cy="14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EE" w:rsidRDefault="002435EE" w:rsidP="00F23E1C">
      <w:pPr>
        <w:spacing w:after="100" w:afterAutospacing="1" w:line="22" w:lineRule="atLeast"/>
        <w:jc w:val="both"/>
      </w:pPr>
      <w:r w:rsidRPr="00F23E1C">
        <w:t>Prihlášku do výberového konania si môže podať len uchádzač, ktorý dosiahol vážený študijný priemer (VŠP) z doterajšieho štúdia a zároveň z vybranej skupiny predmetov (ateliérov) do 2,00 (vrátane bez posledného študijného obdobia (semestra).</w:t>
      </w:r>
    </w:p>
    <w:p w:rsid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F23E1C">
        <w:t>Fakulta architektúry odporúča študentom</w:t>
      </w:r>
      <w:r w:rsidRPr="002435EE">
        <w:t xml:space="preserve"> </w:t>
      </w:r>
      <w:r>
        <w:t>k</w:t>
      </w:r>
      <w:r w:rsidRPr="002435EE">
        <w:t xml:space="preserve"> sa</w:t>
      </w:r>
      <w:r>
        <w:t>motnému podaniu prihlášky</w:t>
      </w:r>
      <w:r w:rsidRPr="002435EE">
        <w:t xml:space="preserve"> </w:t>
      </w:r>
      <w:r>
        <w:t xml:space="preserve">podľa uváženia študenta </w:t>
      </w:r>
      <w:r w:rsidRPr="002435EE">
        <w:t>dokladovať ďalšie prílohy</w:t>
      </w:r>
      <w:r>
        <w:t xml:space="preserve"> </w:t>
      </w:r>
      <w:r w:rsidRPr="002435EE">
        <w:t>a</w:t>
      </w:r>
      <w:r>
        <w:t> </w:t>
      </w:r>
      <w:r w:rsidRPr="002435EE">
        <w:t>doklady</w:t>
      </w:r>
      <w:r>
        <w:t xml:space="preserve">: </w:t>
      </w:r>
    </w:p>
    <w:p w:rsidR="002435EE" w:rsidRPr="00F23E1C" w:rsidRDefault="002435EE" w:rsidP="00F23E1C">
      <w:pPr>
        <w:pStyle w:val="Odsekzoznamu"/>
        <w:numPr>
          <w:ilvl w:val="0"/>
          <w:numId w:val="3"/>
        </w:numPr>
        <w:spacing w:after="100" w:afterAutospacing="1" w:line="22" w:lineRule="atLeast"/>
        <w:jc w:val="both"/>
      </w:pPr>
      <w:r w:rsidRPr="00F23E1C">
        <w:t>potvrdenie o úrovni znalosti cudzieho jazyka v závislosti od mobility (hodnotenie podľa prílohy č. 2 a 3), resp. certifikát vydaný relevantnou inštitúciou, alebo maturitné vysvedčenie v prípade absolvovania bilingválnej strednej školy</w:t>
      </w:r>
      <w:r w:rsidR="003E2EFB">
        <w:t xml:space="preserve"> </w:t>
      </w:r>
      <w:r w:rsidRPr="00F23E1C">
        <w:t xml:space="preserve">- </w:t>
      </w:r>
      <w:r w:rsidRPr="002435EE">
        <w:t>ak ho uchádzač má, resp. ak ho zahraničná vysoká škola nevyhnutne vyžaduje</w:t>
      </w:r>
      <w:r>
        <w:t xml:space="preserve">, </w:t>
      </w:r>
    </w:p>
    <w:p w:rsidR="002435EE" w:rsidRPr="00F23E1C" w:rsidRDefault="002435EE" w:rsidP="00F23E1C">
      <w:pPr>
        <w:pStyle w:val="Odsekzoznamu"/>
        <w:numPr>
          <w:ilvl w:val="0"/>
          <w:numId w:val="3"/>
        </w:numPr>
        <w:spacing w:after="100" w:afterAutospacing="1" w:line="22" w:lineRule="atLeast"/>
        <w:jc w:val="both"/>
      </w:pPr>
      <w:r w:rsidRPr="00F23E1C">
        <w:t>1x súborné portfólio ateliérových prác vypracovaných počas štúdia</w:t>
      </w:r>
      <w:r w:rsidR="00F23E1C">
        <w:t xml:space="preserve"> (</w:t>
      </w:r>
      <w:r w:rsidR="00F23E1C">
        <w:rPr>
          <w:rFonts w:eastAsia="Times New Roman" w:cstheme="minorHAnsi"/>
          <w:sz w:val="24"/>
          <w:szCs w:val="24"/>
          <w:lang w:eastAsia="sk-SK"/>
        </w:rPr>
        <w:t>práce a ich rozsah uvedené podľa vlastného výberu</w:t>
      </w:r>
      <w:r w:rsidR="00F23E1C">
        <w:t xml:space="preserve">, predložené </w:t>
      </w:r>
      <w:r w:rsidR="00F23E1C" w:rsidRPr="00F23E1C">
        <w:t xml:space="preserve">v </w:t>
      </w:r>
      <w:r w:rsidR="00F23E1C">
        <w:t>tlačenej</w:t>
      </w:r>
      <w:r w:rsidR="00F23E1C" w:rsidRPr="00F23E1C">
        <w:t xml:space="preserve"> forme</w:t>
      </w:r>
      <w:r w:rsidR="00F23E1C">
        <w:t>)</w:t>
      </w:r>
      <w:r w:rsidR="00CB6CA3">
        <w:t>,</w:t>
      </w:r>
    </w:p>
    <w:p w:rsidR="002435EE" w:rsidRDefault="002435EE" w:rsidP="00F23E1C">
      <w:pPr>
        <w:pStyle w:val="Odsekzoznamu"/>
        <w:numPr>
          <w:ilvl w:val="0"/>
          <w:numId w:val="3"/>
        </w:numPr>
        <w:spacing w:after="100" w:afterAutospacing="1" w:line="22" w:lineRule="atLeast"/>
        <w:jc w:val="both"/>
      </w:pPr>
      <w:r w:rsidRPr="00F23E1C">
        <w:t>potvrdenia o umiestnení sa v študentských súťažiach v oblasti architektúra, urbanizmus alebo dizajn.</w:t>
      </w:r>
    </w:p>
    <w:p w:rsidR="002435EE" w:rsidRPr="00B6301D" w:rsidRDefault="00CB6CA3" w:rsidP="00F73E15">
      <w:pPr>
        <w:spacing w:after="100" w:afterAutospacing="1" w:line="22" w:lineRule="atLeast"/>
        <w:ind w:left="360"/>
        <w:jc w:val="both"/>
        <w:rPr>
          <w:color w:val="C00000"/>
        </w:rPr>
      </w:pPr>
      <w:r>
        <w:t xml:space="preserve">Podklady a ostatné doklady je potrebné odovzdať </w:t>
      </w:r>
      <w:r w:rsidR="00F73E15" w:rsidRPr="002435EE">
        <w:t>fakultnej koordinátorke pre zahraničné mobility</w:t>
      </w:r>
      <w:r w:rsidR="00F73E15">
        <w:t xml:space="preserve"> </w:t>
      </w:r>
      <w:r>
        <w:t xml:space="preserve">pani </w:t>
      </w:r>
      <w:proofErr w:type="spellStart"/>
      <w:r>
        <w:t>Kaločajovej</w:t>
      </w:r>
      <w:proofErr w:type="spellEnd"/>
      <w:r>
        <w:t xml:space="preserve">, </w:t>
      </w:r>
      <w:hyperlink r:id="rId9" w:history="1">
        <w:r w:rsidRPr="00CB6CA3">
          <w:t>Oddelenie pre zahraničie (Dek</w:t>
        </w:r>
        <w:r w:rsidR="003E2EFB">
          <w:t>anát</w:t>
        </w:r>
        <w:r w:rsidRPr="00CB6CA3">
          <w:t xml:space="preserve"> FA)</w:t>
        </w:r>
      </w:hyperlink>
      <w:r w:rsidR="00FF46B5">
        <w:t xml:space="preserve"> priebežne po podaní prihlášky, </w:t>
      </w:r>
      <w:r w:rsidR="00FF46B5" w:rsidRPr="003E2EFB">
        <w:rPr>
          <w:b/>
          <w:color w:val="000000" w:themeColor="text1"/>
        </w:rPr>
        <w:t>najneskôr do</w:t>
      </w:r>
      <w:r w:rsidR="00F73E15" w:rsidRPr="003E2EFB">
        <w:rPr>
          <w:b/>
          <w:color w:val="000000" w:themeColor="text1"/>
        </w:rPr>
        <w:t xml:space="preserve"> 31.1.20</w:t>
      </w:r>
      <w:r w:rsidR="003E2EFB" w:rsidRPr="003E2EFB">
        <w:rPr>
          <w:b/>
          <w:color w:val="000000" w:themeColor="text1"/>
        </w:rPr>
        <w:t>20</w:t>
      </w:r>
      <w:r w:rsidR="00F73E15" w:rsidRPr="003E2EFB">
        <w:rPr>
          <w:b/>
          <w:color w:val="000000" w:themeColor="text1"/>
        </w:rPr>
        <w:t>.</w:t>
      </w:r>
    </w:p>
    <w:p w:rsidR="00B912BB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435EE">
        <w:t>Po uzavretí podávania prihlášok následne prebehne elektronické vyhodnocovanie študijných výsledkov podľa bodových kritérií v zmysle prílohy č. 1 smernice dekan</w:t>
      </w:r>
      <w:r w:rsidR="00F23E1C">
        <w:t>a</w:t>
      </w:r>
      <w:r w:rsidRPr="002435EE">
        <w:t xml:space="preserve"> č. 11_2015 – S</w:t>
      </w:r>
      <w:r>
        <w:t> v znení dodatku č.2 zo dňa 29.10.2018</w:t>
      </w:r>
      <w:r w:rsidRPr="002435EE">
        <w:t xml:space="preserve"> („Zásady a pravidlá výberového konania na zahraničné študentské mobility v rámci programu</w:t>
      </w:r>
      <w:r w:rsidR="00F23E1C">
        <w:t xml:space="preserve"> </w:t>
      </w:r>
      <w:r w:rsidRPr="002435EE">
        <w:t xml:space="preserve">Erasmus+ na Fakulte architektúry Slovenskej technickej univerzity v Bratislave“) a na tomto základe sa vytvoria poradovníky pre jednotlivé zahraničné vysoké školy. </w:t>
      </w:r>
      <w:r w:rsidR="00A436F3">
        <w:t xml:space="preserve">Študenti, ktorí uspeli v 1. kole, budú informovaní prostredníctvom e-mailu cez AIS. Študenti, ktorí </w:t>
      </w:r>
      <w:r w:rsidR="00A436F3">
        <w:lastRenderedPageBreak/>
        <w:t xml:space="preserve">splnili kritériá, ale nebola im priradená žiadna škola, môžu sa uchádzať o neobsadené miesta v 2. kole </w:t>
      </w:r>
      <w:r w:rsidR="007B7D6E">
        <w:t xml:space="preserve">tým spôsobom, že si v prihláške otvoria </w:t>
      </w:r>
      <w:r w:rsidR="00A436F3">
        <w:t>„</w:t>
      </w:r>
      <w:r w:rsidR="007B7D6E">
        <w:t>D</w:t>
      </w:r>
      <w:r w:rsidR="00A436F3">
        <w:t>odatoč</w:t>
      </w:r>
      <w:r w:rsidR="007B7D6E">
        <w:t>ná</w:t>
      </w:r>
      <w:r w:rsidR="00A436F3">
        <w:t xml:space="preserve"> preferenci</w:t>
      </w:r>
      <w:r w:rsidR="007B7D6E">
        <w:t>a</w:t>
      </w:r>
      <w:r w:rsidR="00A436F3">
        <w:t>“</w:t>
      </w:r>
      <w:r w:rsidR="007B7D6E">
        <w:t xml:space="preserve"> a prihlásia sa na voľné miesta</w:t>
      </w:r>
      <w:r w:rsidR="00A436F3">
        <w:t xml:space="preserve">. </w:t>
      </w:r>
    </w:p>
    <w:p w:rsidR="002435EE" w:rsidRP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24CE2">
        <w:t xml:space="preserve">Po ukončení výberového konania </w:t>
      </w:r>
      <w:r w:rsidR="00B912BB" w:rsidRPr="00224CE2">
        <w:t xml:space="preserve">a po vyhodnotení </w:t>
      </w:r>
      <w:r w:rsidR="00224CE2">
        <w:t xml:space="preserve"> si</w:t>
      </w:r>
      <w:r w:rsidR="00B912BB" w:rsidRPr="00224CE2">
        <w:t xml:space="preserve"> úspešní uchádzači</w:t>
      </w:r>
      <w:r w:rsidR="00224CE2" w:rsidRPr="00224CE2">
        <w:t xml:space="preserve"> </w:t>
      </w:r>
      <w:r w:rsidRPr="00224CE2">
        <w:t xml:space="preserve">prihlášku </w:t>
      </w:r>
      <w:r w:rsidRPr="00224CE2">
        <w:rPr>
          <w:b/>
        </w:rPr>
        <w:t>vytlač</w:t>
      </w:r>
      <w:r w:rsidR="00224CE2" w:rsidRPr="00224CE2">
        <w:rPr>
          <w:b/>
        </w:rPr>
        <w:t>ia 2x</w:t>
      </w:r>
      <w:r w:rsidR="00224CE2">
        <w:t xml:space="preserve"> a </w:t>
      </w:r>
      <w:r w:rsidRPr="00224CE2">
        <w:t xml:space="preserve"> podpís</w:t>
      </w:r>
      <w:r w:rsidR="00224CE2">
        <w:t>anú</w:t>
      </w:r>
      <w:r w:rsidRPr="00224CE2">
        <w:t xml:space="preserve"> </w:t>
      </w:r>
      <w:r w:rsidR="00224CE2">
        <w:t>ju</w:t>
      </w:r>
      <w:r w:rsidRPr="00224CE2">
        <w:t xml:space="preserve"> osobne doruči</w:t>
      </w:r>
      <w:r w:rsidR="00224CE2">
        <w:t>a</w:t>
      </w:r>
      <w:r w:rsidRPr="00224CE2">
        <w:t xml:space="preserve"> fakultnej koordinátorke pre zahraničné mobility p. </w:t>
      </w:r>
      <w:proofErr w:type="spellStart"/>
      <w:r w:rsidRPr="00224CE2">
        <w:t>Kaločajovej</w:t>
      </w:r>
      <w:proofErr w:type="spellEnd"/>
      <w:r w:rsidRPr="00224CE2">
        <w:t xml:space="preserve"> (</w:t>
      </w:r>
      <w:proofErr w:type="spellStart"/>
      <w:r w:rsidRPr="00224CE2">
        <w:t>kalocajova@fa.stuba.sk</w:t>
      </w:r>
      <w:proofErr w:type="spellEnd"/>
      <w:r w:rsidRPr="00224CE2">
        <w:t xml:space="preserve"> , tel.: </w:t>
      </w:r>
      <w:r w:rsidRPr="002435EE">
        <w:t>02/572</w:t>
      </w:r>
      <w:r w:rsidR="00B912BB">
        <w:t xml:space="preserve"> </w:t>
      </w:r>
      <w:r w:rsidRPr="002435EE">
        <w:t>76 211</w:t>
      </w:r>
      <w:r w:rsidR="007B7D6E">
        <w:t xml:space="preserve"> alebo 0917 691 545</w:t>
      </w:r>
      <w:r w:rsidRPr="002435EE">
        <w:t>), ktorá Vám v prípade potreby poskytne aj ďalšie informácie.</w:t>
      </w:r>
    </w:p>
    <w:p w:rsidR="002435EE" w:rsidRP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435EE">
        <w:t>Podrobné informácie o možnostiach, požiadavkách na vycestovanie a on-line prihláškach (</w:t>
      </w:r>
      <w:proofErr w:type="spellStart"/>
      <w:r w:rsidRPr="002435EE">
        <w:t>Application</w:t>
      </w:r>
      <w:proofErr w:type="spellEnd"/>
      <w:r w:rsidRPr="002435EE">
        <w:t xml:space="preserve"> </w:t>
      </w:r>
      <w:proofErr w:type="spellStart"/>
      <w:r w:rsidRPr="002435EE">
        <w:t>Form</w:t>
      </w:r>
      <w:proofErr w:type="spellEnd"/>
      <w:r w:rsidRPr="002435EE">
        <w:t xml:space="preserve"> + </w:t>
      </w:r>
      <w:proofErr w:type="spellStart"/>
      <w:r w:rsidRPr="002435EE">
        <w:t>Learning</w:t>
      </w:r>
      <w:proofErr w:type="spellEnd"/>
      <w:r w:rsidRPr="002435EE">
        <w:t xml:space="preserve"> </w:t>
      </w:r>
      <w:proofErr w:type="spellStart"/>
      <w:r w:rsidRPr="002435EE">
        <w:t>Agreement</w:t>
      </w:r>
      <w:proofErr w:type="spellEnd"/>
      <w:r w:rsidRPr="002435EE">
        <w:t>) sú uvedené na adrese:</w:t>
      </w:r>
    </w:p>
    <w:p w:rsidR="002435EE" w:rsidRPr="002435EE" w:rsidRDefault="00561FE7" w:rsidP="00F23E1C">
      <w:pPr>
        <w:autoSpaceDE w:val="0"/>
        <w:autoSpaceDN w:val="0"/>
        <w:adjustRightInd w:val="0"/>
        <w:spacing w:after="100" w:afterAutospacing="1" w:line="22" w:lineRule="atLeast"/>
      </w:pPr>
      <w:hyperlink r:id="rId10" w:history="1">
        <w:r w:rsidR="00A436F3" w:rsidRPr="00487EE1">
          <w:rPr>
            <w:rStyle w:val="Hypertextovprepojenie"/>
          </w:rPr>
          <w:t>http://www.stuba.sk/sk/zahranicne-vymenne-m</w:t>
        </w:r>
        <w:r w:rsidR="00A436F3" w:rsidRPr="00487EE1">
          <w:rPr>
            <w:rStyle w:val="Hypertextovprepojenie"/>
          </w:rPr>
          <w:t>o</w:t>
        </w:r>
        <w:r w:rsidR="00A436F3" w:rsidRPr="00487EE1">
          <w:rPr>
            <w:rStyle w:val="Hypertextovprepojenie"/>
          </w:rPr>
          <w:t>bility-studentov.html?page_id=5713</w:t>
        </w:r>
      </w:hyperlink>
      <w:r w:rsidR="00A436F3">
        <w:t xml:space="preserve"> </w:t>
      </w:r>
    </w:p>
    <w:p w:rsidR="002435EE" w:rsidRP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435EE">
        <w:t>a</w:t>
      </w:r>
    </w:p>
    <w:p w:rsidR="002435EE" w:rsidRPr="002435EE" w:rsidRDefault="00561FE7" w:rsidP="00F23E1C">
      <w:pPr>
        <w:autoSpaceDE w:val="0"/>
        <w:autoSpaceDN w:val="0"/>
        <w:adjustRightInd w:val="0"/>
        <w:spacing w:after="100" w:afterAutospacing="1" w:line="22" w:lineRule="atLeast"/>
      </w:pPr>
      <w:hyperlink r:id="rId11" w:history="1">
        <w:r w:rsidR="00A436F3" w:rsidRPr="00487EE1">
          <w:rPr>
            <w:rStyle w:val="Hypertextovprepojenie"/>
          </w:rPr>
          <w:t>http://www.fa.stuba.sk/sk/medzi</w:t>
        </w:r>
        <w:bookmarkStart w:id="0" w:name="_GoBack"/>
        <w:bookmarkEnd w:id="0"/>
        <w:r w:rsidR="00A436F3" w:rsidRPr="00487EE1">
          <w:rPr>
            <w:rStyle w:val="Hypertextovprepojenie"/>
          </w:rPr>
          <w:t>n</w:t>
        </w:r>
        <w:r w:rsidR="00A436F3" w:rsidRPr="00487EE1">
          <w:rPr>
            <w:rStyle w:val="Hypertextovprepojenie"/>
          </w:rPr>
          <w:t>aro</w:t>
        </w:r>
        <w:r w:rsidR="00A436F3" w:rsidRPr="00487EE1">
          <w:rPr>
            <w:rStyle w:val="Hypertextovprepojenie"/>
          </w:rPr>
          <w:t>d</w:t>
        </w:r>
        <w:r w:rsidR="00A436F3" w:rsidRPr="00487EE1">
          <w:rPr>
            <w:rStyle w:val="Hypertextovprepojenie"/>
          </w:rPr>
          <w:t>n</w:t>
        </w:r>
        <w:r w:rsidR="00A436F3" w:rsidRPr="00487EE1">
          <w:rPr>
            <w:rStyle w:val="Hypertextovprepojenie"/>
          </w:rPr>
          <w:t>e</w:t>
        </w:r>
        <w:r w:rsidR="00A436F3" w:rsidRPr="00487EE1">
          <w:rPr>
            <w:rStyle w:val="Hypertextovprepojenie"/>
          </w:rPr>
          <w:t>-ak</w:t>
        </w:r>
        <w:r w:rsidR="00A436F3" w:rsidRPr="00487EE1">
          <w:rPr>
            <w:rStyle w:val="Hypertextovprepojenie"/>
          </w:rPr>
          <w:t>t</w:t>
        </w:r>
        <w:r w:rsidR="00A436F3" w:rsidRPr="00487EE1">
          <w:rPr>
            <w:rStyle w:val="Hypertextovprepojenie"/>
          </w:rPr>
          <w:t>ivity.html?page_id=366</w:t>
        </w:r>
      </w:hyperlink>
      <w:r w:rsidR="00A436F3">
        <w:t xml:space="preserve"> </w:t>
      </w:r>
      <w:r w:rsidR="002435EE" w:rsidRPr="002435EE">
        <w:t xml:space="preserve"> (web stránka FA STU)</w:t>
      </w:r>
    </w:p>
    <w:p w:rsidR="002435EE" w:rsidRP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435EE">
        <w:t>Uchádzač o štúdium môže v prihláške uviesť maximálne 2 školy s uvedením priority.</w:t>
      </w:r>
    </w:p>
    <w:p w:rsidR="002435EE" w:rsidRDefault="002435EE" w:rsidP="00F23E1C">
      <w:pPr>
        <w:autoSpaceDE w:val="0"/>
        <w:autoSpaceDN w:val="0"/>
        <w:adjustRightInd w:val="0"/>
        <w:spacing w:after="100" w:afterAutospacing="1" w:line="22" w:lineRule="atLeast"/>
      </w:pPr>
      <w:r w:rsidRPr="002435EE">
        <w:t xml:space="preserve">Úspešní uchádzači vo výberovom konaní absolvujú spoločné inštruktážne stretnutie, ktoré zorganizuje zahraničné oddelenie FA STU a následne sa študenti prihlásia u p. </w:t>
      </w:r>
      <w:proofErr w:type="spellStart"/>
      <w:r w:rsidRPr="002435EE">
        <w:t>Kaločajovej</w:t>
      </w:r>
      <w:proofErr w:type="spellEnd"/>
      <w:r w:rsidRPr="002435EE">
        <w:t>, ktorá vydá ďalšie spresňujúce pokyny pre tvorbu študijných plánov a kompletizácie písomnej agendy pred výjazdom na mobilitu.</w:t>
      </w:r>
    </w:p>
    <w:p w:rsidR="00F73E15" w:rsidRDefault="00F73E15" w:rsidP="00F23E1C">
      <w:pPr>
        <w:autoSpaceDE w:val="0"/>
        <w:autoSpaceDN w:val="0"/>
        <w:adjustRightInd w:val="0"/>
        <w:spacing w:after="100" w:afterAutospacing="1" w:line="22" w:lineRule="atLeast"/>
      </w:pPr>
    </w:p>
    <w:p w:rsidR="00F73E15" w:rsidRDefault="00F73E15" w:rsidP="00F73E15">
      <w:pPr>
        <w:autoSpaceDE w:val="0"/>
        <w:autoSpaceDN w:val="0"/>
        <w:adjustRightInd w:val="0"/>
        <w:spacing w:after="0" w:line="22" w:lineRule="atLeast"/>
      </w:pPr>
      <w:r>
        <w:t xml:space="preserve">V Bratislave </w:t>
      </w:r>
      <w:r w:rsidR="00B912BB">
        <w:t>02</w:t>
      </w:r>
      <w:r w:rsidRPr="003E2EFB">
        <w:t>.</w:t>
      </w:r>
      <w:r w:rsidR="00C27712" w:rsidRPr="003E2EFB">
        <w:t xml:space="preserve"> </w:t>
      </w:r>
      <w:r w:rsidRPr="003E2EFB">
        <w:t>1</w:t>
      </w:r>
      <w:r w:rsidR="00B912BB">
        <w:t>2</w:t>
      </w:r>
      <w:r w:rsidRPr="003E2EFB">
        <w:t>.</w:t>
      </w:r>
      <w:r w:rsidR="00C27712" w:rsidRPr="003E2EFB">
        <w:t xml:space="preserve"> </w:t>
      </w:r>
      <w:r w:rsidRPr="003E2EFB">
        <w:t>201</w:t>
      </w:r>
      <w:r w:rsidR="003E2EFB" w:rsidRPr="003E2EFB">
        <w:t>9</w:t>
      </w:r>
      <w:r>
        <w:tab/>
      </w:r>
      <w:r>
        <w:tab/>
      </w:r>
      <w:r>
        <w:tab/>
      </w:r>
      <w:r>
        <w:tab/>
        <w:t xml:space="preserve">doc. Ing. arch. Danica </w:t>
      </w:r>
      <w:proofErr w:type="spellStart"/>
      <w:r>
        <w:t>Končeková</w:t>
      </w:r>
      <w:proofErr w:type="spellEnd"/>
      <w:r>
        <w:t>, PhD.</w:t>
      </w:r>
      <w:r>
        <w:tab/>
      </w:r>
    </w:p>
    <w:p w:rsidR="00F73E15" w:rsidRDefault="00F73E15" w:rsidP="00F73E15">
      <w:pPr>
        <w:autoSpaceDE w:val="0"/>
        <w:autoSpaceDN w:val="0"/>
        <w:adjustRightInd w:val="0"/>
        <w:spacing w:after="0" w:line="22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6F3">
        <w:t xml:space="preserve">       </w:t>
      </w:r>
      <w:r>
        <w:t>prodekanka pre vzdelávanie</w:t>
      </w:r>
    </w:p>
    <w:p w:rsidR="00F73E15" w:rsidRDefault="00F73E15" w:rsidP="00F23E1C">
      <w:pPr>
        <w:autoSpaceDE w:val="0"/>
        <w:autoSpaceDN w:val="0"/>
        <w:adjustRightInd w:val="0"/>
        <w:spacing w:after="100" w:afterAutospacing="1" w:line="22" w:lineRule="atLeast"/>
      </w:pPr>
    </w:p>
    <w:sectPr w:rsidR="00F73E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E7" w:rsidRDefault="00561FE7" w:rsidP="00545977">
      <w:pPr>
        <w:spacing w:after="0" w:line="240" w:lineRule="auto"/>
      </w:pPr>
      <w:r>
        <w:separator/>
      </w:r>
    </w:p>
  </w:endnote>
  <w:endnote w:type="continuationSeparator" w:id="0">
    <w:p w:rsidR="00561FE7" w:rsidRDefault="00561FE7" w:rsidP="0054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E7" w:rsidRDefault="00561FE7" w:rsidP="00545977">
      <w:pPr>
        <w:spacing w:after="0" w:line="240" w:lineRule="auto"/>
      </w:pPr>
      <w:r>
        <w:separator/>
      </w:r>
    </w:p>
  </w:footnote>
  <w:footnote w:type="continuationSeparator" w:id="0">
    <w:p w:rsidR="00561FE7" w:rsidRDefault="00561FE7" w:rsidP="0054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7" w:rsidRDefault="00545977">
    <w:pPr>
      <w:pStyle w:val="Hlavika"/>
    </w:pPr>
    <w:r>
      <w:rPr>
        <w:noProof/>
        <w:lang w:eastAsia="sk-SK"/>
      </w:rPr>
      <w:drawing>
        <wp:inline distT="0" distB="0" distL="0" distR="0">
          <wp:extent cx="2066925" cy="761870"/>
          <wp:effectExtent l="0" t="0" r="0" b="63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-FA-zf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47" cy="8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977" w:rsidRDefault="005459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0EE"/>
    <w:multiLevelType w:val="hybridMultilevel"/>
    <w:tmpl w:val="2FE6F39E"/>
    <w:lvl w:ilvl="0" w:tplc="B47462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6C26"/>
    <w:multiLevelType w:val="hybridMultilevel"/>
    <w:tmpl w:val="D67AAD6A"/>
    <w:lvl w:ilvl="0" w:tplc="36A0259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2900CF9"/>
    <w:multiLevelType w:val="hybridMultilevel"/>
    <w:tmpl w:val="7E423684"/>
    <w:lvl w:ilvl="0" w:tplc="7390B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32155"/>
    <w:multiLevelType w:val="hybridMultilevel"/>
    <w:tmpl w:val="3DFEC98C"/>
    <w:lvl w:ilvl="0" w:tplc="600E7342">
      <w:start w:val="1"/>
      <w:numFmt w:val="bullet"/>
      <w:lvlText w:val="-"/>
      <w:lvlJc w:val="left"/>
      <w:pPr>
        <w:ind w:left="179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7"/>
    <w:rsid w:val="000D0A49"/>
    <w:rsid w:val="0012409B"/>
    <w:rsid w:val="00147F0A"/>
    <w:rsid w:val="001C1A09"/>
    <w:rsid w:val="00224CE2"/>
    <w:rsid w:val="002435EE"/>
    <w:rsid w:val="002B401E"/>
    <w:rsid w:val="002F4F9A"/>
    <w:rsid w:val="003B2273"/>
    <w:rsid w:val="003E2EFB"/>
    <w:rsid w:val="004E0819"/>
    <w:rsid w:val="00545977"/>
    <w:rsid w:val="00561FE7"/>
    <w:rsid w:val="00760922"/>
    <w:rsid w:val="007909B7"/>
    <w:rsid w:val="007B7D6E"/>
    <w:rsid w:val="007E455B"/>
    <w:rsid w:val="00890053"/>
    <w:rsid w:val="00935723"/>
    <w:rsid w:val="00A02A81"/>
    <w:rsid w:val="00A436F3"/>
    <w:rsid w:val="00A93EF7"/>
    <w:rsid w:val="00B13155"/>
    <w:rsid w:val="00B323C9"/>
    <w:rsid w:val="00B614CC"/>
    <w:rsid w:val="00B6301D"/>
    <w:rsid w:val="00B912BB"/>
    <w:rsid w:val="00BC1FC8"/>
    <w:rsid w:val="00C27712"/>
    <w:rsid w:val="00CB6CA3"/>
    <w:rsid w:val="00D968EC"/>
    <w:rsid w:val="00E02728"/>
    <w:rsid w:val="00E93775"/>
    <w:rsid w:val="00F23E1C"/>
    <w:rsid w:val="00F73E15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977"/>
  </w:style>
  <w:style w:type="paragraph" w:styleId="Pta">
    <w:name w:val="footer"/>
    <w:basedOn w:val="Normlny"/>
    <w:link w:val="PtaChar"/>
    <w:uiPriority w:val="99"/>
    <w:unhideWhenUsed/>
    <w:rsid w:val="005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5977"/>
  </w:style>
  <w:style w:type="paragraph" w:styleId="Odsekzoznamu">
    <w:name w:val="List Paragraph"/>
    <w:basedOn w:val="Normlny"/>
    <w:uiPriority w:val="34"/>
    <w:qFormat/>
    <w:rsid w:val="002435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C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15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2A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977"/>
  </w:style>
  <w:style w:type="paragraph" w:styleId="Pta">
    <w:name w:val="footer"/>
    <w:basedOn w:val="Normlny"/>
    <w:link w:val="PtaChar"/>
    <w:uiPriority w:val="99"/>
    <w:unhideWhenUsed/>
    <w:rsid w:val="005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5977"/>
  </w:style>
  <w:style w:type="paragraph" w:styleId="Odsekzoznamu">
    <w:name w:val="List Paragraph"/>
    <w:basedOn w:val="Normlny"/>
    <w:uiPriority w:val="34"/>
    <w:qFormat/>
    <w:rsid w:val="002435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C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15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2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.stuba.sk/sk/medzinarodne-aktivity.html?page_id=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ba.sk/sk/zahranicne-vymenne-mobility-studentov.html?page_id=5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stuba.sk/auth/pracoviste/pracoviste.pl?id=94;nerozbaluj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koncekova</dc:creator>
  <cp:lastModifiedBy>FA</cp:lastModifiedBy>
  <cp:revision>8</cp:revision>
  <dcterms:created xsi:type="dcterms:W3CDTF">2019-12-02T09:00:00Z</dcterms:created>
  <dcterms:modified xsi:type="dcterms:W3CDTF">2019-12-06T08:29:00Z</dcterms:modified>
</cp:coreProperties>
</file>